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C58" w:rsidRPr="00A93C58" w:rsidRDefault="00A93C58" w:rsidP="00A93C58">
      <w:pPr>
        <w:spacing w:after="0" w:line="276" w:lineRule="auto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:rsidR="00A93C58" w:rsidRPr="00A93C58" w:rsidRDefault="00A93C58" w:rsidP="00A93C58">
      <w:pPr>
        <w:widowControl w:val="0"/>
        <w:spacing w:after="0" w:line="276" w:lineRule="auto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:rsidR="00A93C58" w:rsidRPr="00A93C58" w:rsidRDefault="00A93C58" w:rsidP="00A93C58">
      <w:pPr>
        <w:spacing w:after="0" w:line="276" w:lineRule="auto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</w:t>
      </w:r>
      <w:proofErr w:type="gramStart"/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Северо-Кавказский</w:t>
      </w:r>
      <w:proofErr w:type="gramEnd"/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федеральный университет»</w:t>
      </w:r>
    </w:p>
    <w:p w:rsidR="00A93C58" w:rsidRPr="00A93C58" w:rsidRDefault="00A93C58" w:rsidP="00A93C58">
      <w:pPr>
        <w:spacing w:after="0" w:line="276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:rsidR="00A93C58" w:rsidRPr="00A93C58" w:rsidRDefault="00A93C58" w:rsidP="00A93C58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:rsidR="00A93C58" w:rsidRPr="00A93C58" w:rsidRDefault="00A93C58" w:rsidP="00A93C58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протокол №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13</w:t>
      </w: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от «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30</w:t>
      </w:r>
      <w:r w:rsidRPr="00A93C58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» июня 2026 г.</w:t>
      </w: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453BEC" w:rsidRPr="00453BEC" w:rsidRDefault="00453BEC" w:rsidP="00453BEC">
      <w:pPr>
        <w:spacing w:after="0" w:line="276" w:lineRule="auto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bookmarkStart w:id="0" w:name="__DdeLink__51119_1086991998"/>
      <w:bookmarkEnd w:id="0"/>
      <w:r w:rsidRPr="00453BEC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:rsidR="007D76B5" w:rsidRDefault="007D76B5" w:rsidP="00453BEC">
      <w:pPr>
        <w:spacing w:after="0" w:line="276" w:lineRule="auto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7D76B5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о результатах опросов работодателей об удовлетворенности качеством образования в рамках реализации образовательной программы</w:t>
      </w:r>
    </w:p>
    <w:p w:rsidR="00A93C58" w:rsidRDefault="00D85F53" w:rsidP="00A93C58">
      <w:pPr>
        <w:spacing w:after="0" w:line="276" w:lineRule="auto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proofErr w:type="spellStart"/>
      <w: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Нейродефектология</w:t>
      </w:r>
      <w:proofErr w:type="spellEnd"/>
      <w: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 в образовании</w:t>
      </w:r>
    </w:p>
    <w:p w:rsidR="00C1194F" w:rsidRPr="00A93C58" w:rsidRDefault="00C1194F" w:rsidP="00A93C58">
      <w:pPr>
        <w:spacing w:after="0" w:line="276" w:lineRule="auto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76" w:lineRule="auto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A93C58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44.0</w:t>
      </w:r>
      <w:r w:rsidR="00C1194F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4</w:t>
      </w:r>
      <w: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.03 Специальное (дефектологическое) образование</w:t>
      </w:r>
    </w:p>
    <w:p w:rsidR="00A93C58" w:rsidRPr="00A93C58" w:rsidRDefault="00A93C58" w:rsidP="00A93C58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Default="00A93C58" w:rsidP="00A93C58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Default="00A93C58" w:rsidP="00A93C58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Default="00A93C58" w:rsidP="00A93C58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A93C58" w:rsidRPr="00A93C58" w:rsidRDefault="00A93C58" w:rsidP="00A93C58">
      <w:pPr>
        <w:spacing w:after="0" w:line="240" w:lineRule="auto"/>
        <w:ind w:left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</w:t>
      </w:r>
      <w:r w:rsidRPr="00A93C58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. Ставрополь, 2026 г.</w:t>
      </w:r>
      <w:r w:rsidRPr="00A93C5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 w:type="page"/>
      </w:r>
    </w:p>
    <w:p w:rsidR="00453BEC" w:rsidRPr="00453BEC" w:rsidRDefault="00453BEC" w:rsidP="00453BEC">
      <w:pPr>
        <w:spacing w:after="0" w:line="360" w:lineRule="auto"/>
        <w:ind w:left="57" w:firstLine="709"/>
        <w:jc w:val="center"/>
        <w:rPr>
          <w:rFonts w:ascii="Times New Roman" w:eastAsia="Noto Serif CJK SC" w:hAnsi="Times New Roman" w:cs="Lohit Devanagari"/>
          <w:sz w:val="30"/>
          <w:szCs w:val="30"/>
          <w:lang w:eastAsia="zh-CN" w:bidi="hi-IN"/>
        </w:rPr>
      </w:pPr>
      <w:r w:rsidRPr="00453BEC">
        <w:rPr>
          <w:rFonts w:ascii="Times New Roman" w:eastAsia="Noto Serif CJK SC" w:hAnsi="Times New Roman" w:cs="Times New Roman"/>
          <w:b/>
          <w:sz w:val="30"/>
          <w:szCs w:val="30"/>
          <w:lang w:eastAsia="zh-CN" w:bidi="hi-IN"/>
        </w:rPr>
        <w:lastRenderedPageBreak/>
        <w:t>Введение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Федеральное государственное автономное образовательное учреждение высшего образования </w:t>
      </w:r>
      <w:proofErr w:type="gramStart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Северо-Кавказский</w:t>
      </w:r>
      <w:proofErr w:type="gram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федеральный университет провёл анкетирование представителей предприятий-работодателей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«44.04.03 </w:t>
      </w:r>
      <w:proofErr w:type="spellStart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Нейродефектология</w:t>
      </w:r>
      <w:proofErr w:type="spell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в образовании».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Для достижения поставленных целей была использована анкета, содержащая 11 вопрос(-</w:t>
      </w:r>
      <w:proofErr w:type="gramStart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а,-</w:t>
      </w:r>
      <w:proofErr w:type="spellStart"/>
      <w:proofErr w:type="gram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ов</w:t>
      </w:r>
      <w:proofErr w:type="spell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).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</w:t>
      </w:r>
      <w:proofErr w:type="spellStart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инновационность</w:t>
      </w:r>
      <w:proofErr w:type="spell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учебных программ; эффективность взаимодействия между вузами и работодателями.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 исследовании приняли</w:t>
      </w: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уч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астие 2 работодателя</w:t>
      </w: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.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 w:type="page"/>
      </w:r>
    </w:p>
    <w:p w:rsidR="00D85F53" w:rsidRPr="00D85F53" w:rsidRDefault="00D85F53" w:rsidP="00D85F53">
      <w:pPr>
        <w:keepNext/>
        <w:spacing w:after="120" w:line="360" w:lineRule="auto"/>
        <w:ind w:left="57"/>
        <w:jc w:val="center"/>
        <w:outlineLvl w:val="2"/>
        <w:rPr>
          <w:rFonts w:ascii="Liberation Sans" w:eastAsia="Noto Sans CJK SC" w:hAnsi="Liberation Sans" w:cs="NotoSans NF"/>
          <w:b/>
          <w:bCs/>
          <w:sz w:val="30"/>
          <w:szCs w:val="30"/>
          <w:lang w:eastAsia="zh-CN" w:bidi="hi-IN"/>
        </w:rPr>
      </w:pPr>
      <w:bookmarkStart w:id="1" w:name="__DdeLink__8277_2310833969"/>
      <w:r w:rsidRPr="00D85F53">
        <w:rPr>
          <w:rFonts w:ascii="Times New Roman" w:eastAsia="Noto Sans CJK SC" w:hAnsi="Times New Roman" w:cs="NotoSans NF"/>
          <w:b/>
          <w:bCs/>
          <w:sz w:val="30"/>
          <w:szCs w:val="30"/>
          <w:lang w:eastAsia="zh-CN" w:bidi="hi-IN"/>
        </w:rPr>
        <w:lastRenderedPageBreak/>
        <w:t>1. Анализ результатов анкетирования</w:t>
      </w:r>
      <w:bookmarkEnd w:id="1"/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8"/>
          <w:szCs w:val="28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b/>
          <w:bCs/>
          <w:sz w:val="28"/>
          <w:szCs w:val="28"/>
          <w:lang w:eastAsia="zh-CN" w:bidi="hi-IN"/>
        </w:rPr>
        <w:t>1.1 Требования к применяемым механизмам оценки качества ООП</w:t>
      </w:r>
    </w:p>
    <w:p w:rsidR="00D85F53" w:rsidRPr="007D76B5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bookmarkStart w:id="2" w:name="__DdeLink__8277_2310833969_Copy_1_Copy_g"/>
      <w:r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>2</w:t>
      </w:r>
      <w:r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 xml:space="preserve"> чел. (100%) респондентов из числа опрошенных работодателей отметили, что </w:t>
      </w:r>
      <w:r w:rsidRPr="007D76B5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 xml:space="preserve">образовательной организацией </w:t>
      </w:r>
      <w:r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>п</w:t>
      </w:r>
      <w:r w:rsidRPr="007D76B5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>редоставляется возможность оценивания содержания, организации и качества учебного процесса в целом</w:t>
      </w:r>
      <w:r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 xml:space="preserve"> (рис. 1, табл. 2.1).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1F655AF7" wp14:editId="0E5F7D24">
            <wp:extent cx="6122670" cy="287845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:rsidR="00D85F53" w:rsidRPr="007D76B5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ключен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ность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в учебный план данной образовательной программы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отметили все работодатели, принимающие участие в анкетировании: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2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чел. (100,0%) (рис. 2, табл. 2.2). В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овлеченность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работодателей 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носит институциональный характер: участие в проектировании образовательных программ, согласование профессиональных компетенций, предоставление баз для производственной практики, стажировок, целевое обучение, проведение мастер-классов от экспертов.</w:t>
      </w:r>
      <w:r w:rsidRPr="00420163">
        <w:t xml:space="preserve"> 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Мотивация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работодателей направлена на р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ешение собственных кадровых задач (подготовка специалистов под конкретные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профессиональные задачи</w:t>
      </w:r>
      <w:r w:rsidRPr="0042016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), снижение затрат и времени на адаптацию выпускников, формирование кадрового резерва, выполнение требований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профессионального стандарта «Педагог-дефектолог». </w:t>
      </w:r>
    </w:p>
    <w:p w:rsidR="00D85F53" w:rsidRPr="00C1194F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 wp14:anchorId="00508587" wp14:editId="2C1F4F68">
            <wp:extent cx="6122670" cy="28784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2 -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</w:t>
      </w:r>
      <w:r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В</w:t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ы, как работодатель, включены в учебный план данной образовательной программы?»</w:t>
      </w:r>
    </w:p>
    <w:p w:rsidR="00D85F53" w:rsidRPr="005308CC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Результат опроса (100% - «да», 0% - «нет») о привлечении работодателей к проведению профессиональных мастер-классов и тренингов, предусмотренных данной образовательной программой, свидетельствует о максимальной, стопроцентной интеграции работодателей в практическую составляющую образовательной программы (рис. 3, табл. 2.3). Для работодателей участие в мастер-классах и тренингах - это всегда инвестиция самого дорогого ресурса: рабочего времени экспертов. Тот факт, что 100% партнеров готовы его тратить, означает, что они видят прямую и быструю окупаемость своих вложений. Они получают: максимально адаптированных стажеров, знакомых с их внутренними стандартами; возможность транслировать корпоративную культуру студентам до приема на работу; решение операционных задач через студенческие проекты во время тренингов; доступ к свежим академическим знаниям преподавателей вуза в обмен на свои практические кейсы.</w:t>
      </w:r>
    </w:p>
    <w:p w:rsidR="00D85F53" w:rsidRPr="00C1194F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 wp14:anchorId="48360793" wp14:editId="5BCD5C81">
            <wp:extent cx="6122670" cy="287845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3 -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</w:t>
      </w:r>
      <w:r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В</w:t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:rsidR="00D85F53" w:rsidRPr="005308CC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Привлечение работодателей к выбору тем, кураторству, рецензированию и защите выпускных квалификационных работ - это высший, институциональный уровень партнерства между образовательной организацией и бизнесом. Это гораздо глубже, чем проведение разовых мастер-классов или предоставление баз для практики. Данный формат подразумевает полную передачу части академических полномочий внешним экспертам. Результат опроса (100% - «да», 0% - «нет») свидетельствует о том, что в выборку попали исключительно работодатели, находящиеся на высшей ступени интеграции с образовательной программой (рис. 4, табл. 2.4).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7062B35A" wp14:editId="15877284">
            <wp:extent cx="6122670" cy="28784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4 -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</w:t>
      </w:r>
      <w:r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В</w:t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 xml:space="preserve">ы, как работодатель, привлечены к выбору тематики, курированию, </w:t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lastRenderedPageBreak/>
        <w:t>рецензированию, принятию к защите курсовых и выпускных квалификационных работ поданной образовательной программе?»</w:t>
      </w:r>
    </w:p>
    <w:p w:rsidR="00D85F53" w:rsidRPr="00C1194F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2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чел. (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100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%) из числа опрошенных работодателей, включены в процесс прохождения обучающимися практики, являющейся частью данной образовательной программы (рис. 5, табл. 2.5).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Результат опроса 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свидетельствует о том, что производственная практика является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важнейшим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элементом взаимодействия образовательной программы с рынком труда. 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0840FE4F" wp14:editId="4068D3B2">
            <wp:extent cx="6122670" cy="28784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5 -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:rsidR="00D85F53" w:rsidRPr="005308CC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Результат опроса (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100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% - «да»,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0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% - «нет») демонстрирует высокий уровень институционального доверия между образовательной организацией и ключевыми работодателями (рис. 6, табл. 2.6)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, т.к. у</w:t>
      </w:r>
      <w:r w:rsidRPr="005308CC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частие в государственной экзаменационной комиссии является высшей формой внешнего контроля качества образования со стороны индустрии. 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 wp14:anchorId="108E39F2" wp14:editId="3B51AA11">
            <wp:extent cx="6122670" cy="28784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6 - Распределение ответов на вопрос: </w:t>
      </w:r>
    </w:p>
    <w:p w:rsidR="00D85F53" w:rsidRPr="00C1194F" w:rsidRDefault="00D85F53" w:rsidP="00D85F53">
      <w:pPr>
        <w:spacing w:after="0" w:line="360" w:lineRule="auto"/>
        <w:ind w:firstLine="709"/>
        <w:contextualSpacing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участию в государственной экзаменационной комиссии?»</w:t>
      </w:r>
    </w:p>
    <w:p w:rsidR="00D85F53" w:rsidRPr="00580138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2</w:t>
      </w: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чел. (100%) опрошенных работодателей отметили свою </w:t>
      </w:r>
      <w:proofErr w:type="spellStart"/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привлеченность</w:t>
      </w:r>
      <w:proofErr w:type="spellEnd"/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к трудоустройству выпускников данной образовательной программы (рис. 7, табл. 2.7). Лучшие студенты распределяются между участниками консорциума еще до официального получения диплома. Для выпускников это создает ситуацию гарантированного трудоустройства.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46F62E02" wp14:editId="6D4FE8C7">
            <wp:extent cx="6122670" cy="28784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7 -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 привлечены к трудоустройству выпускников данной образовательной программы?»</w:t>
      </w:r>
    </w:p>
    <w:p w:rsidR="00D85F53" w:rsidRPr="00580138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Участие в профессионально-общественной аккредитации является актом стратегического влияния на отрасль, а не просто решением операционных задач. Результат </w:t>
      </w: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опроса (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100</w:t>
      </w: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% - «да»,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0</w:t>
      </w: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% - «нет») об участии опрошенных работодателей во внешней оценке образовательной программы в рамках профессионально-общественной аккредитации, подтверждает наличие двух устойчивых сегментов работодателей и замыкает общую картину взаимодействия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(рис. 8, табл. 2.8)</w:t>
      </w: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. Участвуя в экспертизе, работодатели </w:t>
      </w:r>
      <w:proofErr w:type="spellStart"/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легитимизируют</w:t>
      </w:r>
      <w:proofErr w:type="spellEnd"/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диплом программы на рынке труда, повышая его ценность.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2DA20345" wp14:editId="3B6433FA">
            <wp:extent cx="6122670" cy="28784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8 -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:rsidR="00D85F53" w:rsidRPr="00580138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580138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 российской практике организация практики традиционно является точкой максимального трения между вузом и предприятием: согласование договоров о сотрудничестве, учет требований охраны труда, графиков и отчетности часто вызывает негатив у работодателей. Показатель в 100% в части удовлетворенности работодателями организацией и проведением практик, являющихся частью данной профессиональной программы, означает, что образовательная программа полностью сняла эту административную нагрузку с последних (рис. 9, табл. 2.9).</w:t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 wp14:anchorId="0E2AC35B" wp14:editId="1995431E">
            <wp:extent cx="6122670" cy="28784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9 -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D85F53" w:rsidRPr="00580138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</w:pPr>
      <w:r w:rsidRPr="00580138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 xml:space="preserve">Респонденты отметили удовлетворенность степенью </w:t>
      </w:r>
      <w:proofErr w:type="spellStart"/>
      <w:r w:rsidRPr="00580138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>сформированности</w:t>
      </w:r>
      <w:proofErr w:type="spellEnd"/>
      <w:r w:rsidRPr="00580138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 xml:space="preserve"> (</w:t>
      </w:r>
      <w:proofErr w:type="spellStart"/>
      <w:r w:rsidRPr="00580138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>формируемости</w:t>
      </w:r>
      <w:proofErr w:type="spellEnd"/>
      <w:r w:rsidRPr="00580138">
        <w:rPr>
          <w:rFonts w:ascii="Times New Roman" w:eastAsia="Noto Serif CJK SC" w:hAnsi="Times New Roman" w:cs="Lohit Devanagari"/>
          <w:bCs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их организации: результат опроса (100% - «да», 0% - «нет») свидетельствует о достижении абсолютного соответствия между результатами обучения и требованиями конкретных работодателей (рис. 10, табл. 10).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0E3C8D33" wp14:editId="440192F4">
            <wp:extent cx="6122670" cy="28784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10 -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 xml:space="preserve">«Удовлетворяет ли вас степень </w:t>
      </w:r>
      <w:proofErr w:type="spellStart"/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сформированности</w:t>
      </w:r>
      <w:proofErr w:type="spellEnd"/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 xml:space="preserve"> (</w:t>
      </w:r>
      <w:proofErr w:type="spellStart"/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формируемости</w:t>
      </w:r>
      <w:proofErr w:type="spellEnd"/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D85F53" w:rsidRPr="00136859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2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чел. (100%) из числа опрошенных работодателей у</w:t>
      </w:r>
      <w:r w:rsidRPr="00136859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довлетвор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ены </w:t>
      </w:r>
      <w:r w:rsidRPr="00136859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качество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м</w:t>
      </w:r>
      <w:r w:rsidRPr="00136859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профессиональной подготовки выпускников, завершивших обучение (обучающихся) по данной образовательной программе и трудоустроенных в 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их</w:t>
      </w:r>
      <w:r w:rsidRPr="00136859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организации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, отметив соответствие качества подготовки</w:t>
      </w:r>
      <w:r w:rsidRPr="00136859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потребностям организации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(рис. 11, табл. 2.11).</w:t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C1194F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 wp14:anchorId="0B6F61AD" wp14:editId="4B02E4D1">
            <wp:extent cx="6122670" cy="28784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53" w:rsidRPr="00C1194F" w:rsidRDefault="00D85F53" w:rsidP="00D85F53">
      <w:pPr>
        <w:spacing w:after="140" w:line="276" w:lineRule="auto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11 - Распределение ответов на вопрос: </w:t>
      </w:r>
      <w:r w:rsidRPr="00C1194F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C1194F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D85F53" w:rsidRPr="00D85F53" w:rsidRDefault="00D85F53" w:rsidP="00D85F53">
      <w:pPr>
        <w:keepNext/>
        <w:spacing w:before="140" w:after="120" w:line="360" w:lineRule="auto"/>
        <w:ind w:left="57"/>
        <w:jc w:val="center"/>
        <w:outlineLvl w:val="2"/>
        <w:rPr>
          <w:rFonts w:ascii="Liberation Sans" w:eastAsia="Noto Sans CJK SC" w:hAnsi="Liberation Sans" w:cs="NotoSans NF"/>
          <w:b/>
          <w:bCs/>
          <w:sz w:val="30"/>
          <w:szCs w:val="30"/>
          <w:lang w:eastAsia="zh-CN" w:bidi="hi-IN"/>
        </w:rPr>
      </w:pPr>
      <w:r w:rsidRPr="00D85F53">
        <w:rPr>
          <w:rFonts w:ascii="Times New Roman" w:eastAsia="Noto Sans CJK SC" w:hAnsi="Times New Roman" w:cs="NotoSans NF"/>
          <w:b/>
          <w:bCs/>
          <w:sz w:val="30"/>
          <w:szCs w:val="30"/>
          <w:lang w:eastAsia="zh-CN" w:bidi="hi-IN"/>
        </w:rPr>
        <w:br/>
        <w:t>2. Статистика ответов на вопросы закрытого типа</w:t>
      </w:r>
      <w:bookmarkEnd w:id="2"/>
    </w:p>
    <w:p w:rsidR="00D85F53" w:rsidRPr="00D85F53" w:rsidRDefault="00D85F53" w:rsidP="00D85F53">
      <w:pPr>
        <w:spacing w:after="0" w:line="360" w:lineRule="auto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b/>
          <w:bCs/>
          <w:sz w:val="26"/>
          <w:szCs w:val="26"/>
          <w:lang w:eastAsia="zh-CN" w:bidi="hi-IN"/>
        </w:rPr>
        <w:t>2.1 Блок вопросов «Требования к применяемым механизмам оценки качества ООП»</w:t>
      </w: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Таблица 2.10 - Вопрос «Удовлетворяет ли вас степень </w:t>
      </w:r>
      <w:proofErr w:type="spellStart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сформированности</w:t>
      </w:r>
      <w:proofErr w:type="spell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(</w:t>
      </w:r>
      <w:proofErr w:type="spellStart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формируемости</w:t>
      </w:r>
      <w:proofErr w:type="spellEnd"/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85F53" w:rsidRPr="00D85F53" w:rsidRDefault="00D85F53" w:rsidP="00D85F53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85F5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2845"/>
        <w:gridCol w:w="1805"/>
        <w:gridCol w:w="1805"/>
        <w:gridCol w:w="1805"/>
      </w:tblGrid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85F53" w:rsidRPr="00D85F53" w:rsidTr="00202934">
        <w:tc>
          <w:tcPr>
            <w:tcW w:w="115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85F53" w:rsidRPr="00D85F53" w:rsidTr="00202934">
        <w:tc>
          <w:tcPr>
            <w:tcW w:w="115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85F53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85F53" w:rsidRPr="00D85F53" w:rsidRDefault="00D85F53" w:rsidP="00D85F53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85F53" w:rsidRPr="00D85F53" w:rsidRDefault="00D85F53" w:rsidP="00D85F53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7D76B5" w:rsidRPr="00136859" w:rsidRDefault="00136859" w:rsidP="001368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859">
        <w:rPr>
          <w:rFonts w:ascii="Times New Roman" w:hAnsi="Times New Roman" w:cs="Times New Roman"/>
          <w:sz w:val="24"/>
          <w:szCs w:val="24"/>
        </w:rPr>
        <w:t>Таком образом, количественный и качественный анализ результатов проведенного опроса работодателей показал, что данные участники образовательного процесса в целом удовлетворены качеством образования по образовательной программе 44.0</w:t>
      </w:r>
      <w:r w:rsidR="00580138">
        <w:rPr>
          <w:rFonts w:ascii="Times New Roman" w:hAnsi="Times New Roman" w:cs="Times New Roman"/>
          <w:sz w:val="24"/>
          <w:szCs w:val="24"/>
        </w:rPr>
        <w:t>4</w:t>
      </w:r>
      <w:r w:rsidRPr="00136859">
        <w:rPr>
          <w:rFonts w:ascii="Times New Roman" w:hAnsi="Times New Roman" w:cs="Times New Roman"/>
          <w:sz w:val="24"/>
          <w:szCs w:val="24"/>
        </w:rPr>
        <w:t xml:space="preserve">.03 Специальное (дефектологическое) образование, направленность (профиль) </w:t>
      </w:r>
      <w:proofErr w:type="spellStart"/>
      <w:r w:rsidR="00D85F53">
        <w:rPr>
          <w:rFonts w:ascii="Times New Roman" w:hAnsi="Times New Roman" w:cs="Times New Roman"/>
          <w:sz w:val="24"/>
          <w:szCs w:val="24"/>
        </w:rPr>
        <w:lastRenderedPageBreak/>
        <w:t>Нейродефектология</w:t>
      </w:r>
      <w:proofErr w:type="spellEnd"/>
      <w:r w:rsidR="00D85F53">
        <w:rPr>
          <w:rFonts w:ascii="Times New Roman" w:hAnsi="Times New Roman" w:cs="Times New Roman"/>
          <w:sz w:val="24"/>
          <w:szCs w:val="24"/>
        </w:rPr>
        <w:t xml:space="preserve"> в образовании</w:t>
      </w:r>
      <w:r w:rsidRPr="00136859">
        <w:rPr>
          <w:rFonts w:ascii="Times New Roman" w:hAnsi="Times New Roman" w:cs="Times New Roman"/>
          <w:sz w:val="24"/>
          <w:szCs w:val="24"/>
        </w:rPr>
        <w:t xml:space="preserve"> и в дальнейшем планируют сотрудничество с СКФУ в рамках данной ОП.</w:t>
      </w:r>
      <w:r w:rsidR="007D76B5" w:rsidRPr="00136859">
        <w:rPr>
          <w:rFonts w:ascii="Times New Roman" w:hAnsi="Times New Roman" w:cs="Times New Roman"/>
          <w:sz w:val="24"/>
          <w:szCs w:val="24"/>
        </w:rPr>
        <w:br w:type="page"/>
      </w:r>
    </w:p>
    <w:p w:rsidR="00DF5297" w:rsidRDefault="00B409BE" w:rsidP="00B40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94D25" w:rsidRPr="00194D25" w:rsidRDefault="00194D25" w:rsidP="00194D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4D25">
        <w:rPr>
          <w:rFonts w:ascii="Times New Roman" w:hAnsi="Times New Roman" w:cs="Times New Roman"/>
          <w:sz w:val="24"/>
          <w:szCs w:val="24"/>
        </w:rPr>
        <w:t>Проведенный опрос работодателей показал в целом достаточно высокий уровень удовлетворенности качеством образования по образовательной программе 44.0</w:t>
      </w:r>
      <w:r w:rsidR="00617F6D">
        <w:rPr>
          <w:rFonts w:ascii="Times New Roman" w:hAnsi="Times New Roman" w:cs="Times New Roman"/>
          <w:sz w:val="24"/>
          <w:szCs w:val="24"/>
        </w:rPr>
        <w:t>4</w:t>
      </w:r>
      <w:r w:rsidRPr="00194D25">
        <w:rPr>
          <w:rFonts w:ascii="Times New Roman" w:hAnsi="Times New Roman" w:cs="Times New Roman"/>
          <w:sz w:val="24"/>
          <w:szCs w:val="24"/>
        </w:rPr>
        <w:t xml:space="preserve">.03 Специальное (дефектологическое) образование, направленность (профиль) </w:t>
      </w:r>
      <w:proofErr w:type="spellStart"/>
      <w:r w:rsidR="00D85F53">
        <w:rPr>
          <w:rFonts w:ascii="Times New Roman" w:hAnsi="Times New Roman" w:cs="Times New Roman"/>
          <w:sz w:val="24"/>
          <w:szCs w:val="24"/>
        </w:rPr>
        <w:t>Нейродефектология</w:t>
      </w:r>
      <w:proofErr w:type="spellEnd"/>
      <w:r w:rsidR="00D85F53">
        <w:rPr>
          <w:rFonts w:ascii="Times New Roman" w:hAnsi="Times New Roman" w:cs="Times New Roman"/>
          <w:sz w:val="24"/>
          <w:szCs w:val="24"/>
        </w:rPr>
        <w:t xml:space="preserve"> в образовании</w:t>
      </w:r>
      <w:r w:rsidRPr="00194D25">
        <w:rPr>
          <w:rFonts w:ascii="Times New Roman" w:hAnsi="Times New Roman" w:cs="Times New Roman"/>
          <w:sz w:val="24"/>
          <w:szCs w:val="24"/>
        </w:rPr>
        <w:t xml:space="preserve">. Принявшие участие в опросе работодатели принимают участие в реализации данной ОП, формы взаимодействия и сотрудничества с СКФУ разнообразны (участие в ГИА, проведение учебных занятий, руководство курсовыми, выпускными квалификационными работами, практиками и т.д.). Респонденты отметили </w:t>
      </w:r>
      <w:proofErr w:type="spellStart"/>
      <w:r w:rsidRPr="00194D2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94D25">
        <w:rPr>
          <w:rFonts w:ascii="Times New Roman" w:hAnsi="Times New Roman" w:cs="Times New Roman"/>
          <w:sz w:val="24"/>
          <w:szCs w:val="24"/>
        </w:rPr>
        <w:t xml:space="preserve"> у обучающихся (выпускников) СКФУ профессиональных компетенций. </w:t>
      </w:r>
    </w:p>
    <w:p w:rsidR="00617F6D" w:rsidRPr="00617F6D" w:rsidRDefault="00617F6D" w:rsidP="00617F6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7F6D">
        <w:rPr>
          <w:rFonts w:ascii="Times New Roman" w:hAnsi="Times New Roman" w:cs="Times New Roman"/>
          <w:sz w:val="24"/>
          <w:szCs w:val="24"/>
        </w:rPr>
        <w:t xml:space="preserve">Анализ глубины взаимодействия </w:t>
      </w:r>
      <w:r>
        <w:rPr>
          <w:rFonts w:ascii="Times New Roman" w:hAnsi="Times New Roman" w:cs="Times New Roman"/>
          <w:sz w:val="24"/>
          <w:szCs w:val="24"/>
        </w:rPr>
        <w:t>СКФУ</w:t>
      </w:r>
      <w:r w:rsidRPr="00617F6D">
        <w:rPr>
          <w:rFonts w:ascii="Times New Roman" w:hAnsi="Times New Roman" w:cs="Times New Roman"/>
          <w:sz w:val="24"/>
          <w:szCs w:val="24"/>
        </w:rPr>
        <w:t xml:space="preserve"> с ключевыми работодателями, оценка эффективности механизмов социального партнерства </w:t>
      </w:r>
      <w:r>
        <w:rPr>
          <w:rFonts w:ascii="Times New Roman" w:hAnsi="Times New Roman" w:cs="Times New Roman"/>
          <w:sz w:val="24"/>
          <w:szCs w:val="24"/>
        </w:rPr>
        <w:t>показал высокую с</w:t>
      </w:r>
      <w:r w:rsidRPr="00617F6D">
        <w:rPr>
          <w:rFonts w:ascii="Times New Roman" w:hAnsi="Times New Roman" w:cs="Times New Roman"/>
          <w:sz w:val="24"/>
          <w:szCs w:val="24"/>
        </w:rPr>
        <w:t xml:space="preserve">тепень вовлеченности </w:t>
      </w:r>
      <w:r>
        <w:rPr>
          <w:rFonts w:ascii="Times New Roman" w:hAnsi="Times New Roman" w:cs="Times New Roman"/>
          <w:sz w:val="24"/>
          <w:szCs w:val="24"/>
        </w:rPr>
        <w:t>работодателей</w:t>
      </w:r>
      <w:r w:rsidRPr="00617F6D">
        <w:rPr>
          <w:rFonts w:ascii="Times New Roman" w:hAnsi="Times New Roman" w:cs="Times New Roman"/>
          <w:sz w:val="24"/>
          <w:szCs w:val="24"/>
        </w:rPr>
        <w:t xml:space="preserve"> в управление и реализацию образовательного процесса на всех этапах жизненного цикла ОП.</w:t>
      </w:r>
      <w:r w:rsidRPr="00617F6D">
        <w:t xml:space="preserve"> </w:t>
      </w:r>
      <w:r w:rsidRPr="00617F6D">
        <w:rPr>
          <w:rFonts w:ascii="Times New Roman" w:hAnsi="Times New Roman" w:cs="Times New Roman"/>
          <w:sz w:val="24"/>
          <w:szCs w:val="24"/>
        </w:rPr>
        <w:t xml:space="preserve">Полученные абсолютные показатели свидетельствуют не столько об отсутствии проблем, сколько о достижении максимально возможного уровня интеграции вуза и </w:t>
      </w:r>
      <w:r>
        <w:rPr>
          <w:rFonts w:ascii="Times New Roman" w:hAnsi="Times New Roman" w:cs="Times New Roman"/>
          <w:sz w:val="24"/>
          <w:szCs w:val="24"/>
        </w:rPr>
        <w:t>работодателей</w:t>
      </w:r>
      <w:r w:rsidRPr="00617F6D">
        <w:rPr>
          <w:rFonts w:ascii="Times New Roman" w:hAnsi="Times New Roman" w:cs="Times New Roman"/>
          <w:sz w:val="24"/>
          <w:szCs w:val="24"/>
        </w:rPr>
        <w:t>.</w:t>
      </w:r>
    </w:p>
    <w:p w:rsidR="00D85F53" w:rsidRDefault="00D85F53" w:rsidP="005B521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F53">
        <w:rPr>
          <w:rFonts w:ascii="Times New Roman" w:hAnsi="Times New Roman" w:cs="Times New Roman"/>
          <w:sz w:val="24"/>
          <w:szCs w:val="24"/>
        </w:rPr>
        <w:t>Абсолютные показатели (100% / 0%) свидетельствуют не просто о высоком качестве партнерства, а о достижении модели «</w:t>
      </w:r>
      <w:proofErr w:type="spellStart"/>
      <w:r w:rsidRPr="00D85F53">
        <w:rPr>
          <w:rFonts w:ascii="Times New Roman" w:hAnsi="Times New Roman" w:cs="Times New Roman"/>
          <w:sz w:val="24"/>
          <w:szCs w:val="24"/>
        </w:rPr>
        <w:t>Экосистемного</w:t>
      </w:r>
      <w:proofErr w:type="spellEnd"/>
      <w:r w:rsidRPr="00D85F53">
        <w:rPr>
          <w:rFonts w:ascii="Times New Roman" w:hAnsi="Times New Roman" w:cs="Times New Roman"/>
          <w:sz w:val="24"/>
          <w:szCs w:val="24"/>
        </w:rPr>
        <w:t xml:space="preserve"> университета». Работодатель выступает не внешним заказчиком или наблюдателем, а полноценным соавтором образовательного продукта на всех этапах его жизненного цикла.</w:t>
      </w:r>
    </w:p>
    <w:p w:rsidR="00D85F53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F53">
        <w:rPr>
          <w:rFonts w:ascii="Times New Roman" w:hAnsi="Times New Roman" w:cs="Times New Roman"/>
          <w:sz w:val="24"/>
          <w:szCs w:val="24"/>
        </w:rPr>
        <w:t xml:space="preserve">Наличие возможности оценивания у 100% партнеров говорит о прозрачности системы менеджмента качества ОО. Отсутствие барьеров при включении в учебные планы подтверждает наличие легитимных площадок для диалога (экспертные советы, учебно-методические объединения с участием </w:t>
      </w:r>
      <w:r>
        <w:rPr>
          <w:rFonts w:ascii="Times New Roman" w:hAnsi="Times New Roman" w:cs="Times New Roman"/>
          <w:sz w:val="24"/>
          <w:szCs w:val="24"/>
        </w:rPr>
        <w:t>работодателей</w:t>
      </w:r>
      <w:r w:rsidRPr="00D85F53">
        <w:rPr>
          <w:rFonts w:ascii="Times New Roman" w:hAnsi="Times New Roman" w:cs="Times New Roman"/>
          <w:sz w:val="24"/>
          <w:szCs w:val="24"/>
        </w:rPr>
        <w:t>).</w:t>
      </w:r>
    </w:p>
    <w:p w:rsidR="00D85F53" w:rsidRPr="00D85F53" w:rsidRDefault="00D85F53" w:rsidP="00D85F5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F53">
        <w:rPr>
          <w:rFonts w:ascii="Times New Roman" w:hAnsi="Times New Roman" w:cs="Times New Roman"/>
          <w:sz w:val="24"/>
          <w:szCs w:val="24"/>
        </w:rPr>
        <w:t>Данные фиксируют непрерывную траекторию сопровождения студента:</w:t>
      </w:r>
    </w:p>
    <w:p w:rsidR="00D85F53" w:rsidRPr="00D85F53" w:rsidRDefault="00DF0179" w:rsidP="00D85F5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участие в м</w:t>
      </w:r>
      <w:r w:rsidR="00D85F53" w:rsidRPr="00D85F53">
        <w:rPr>
          <w:rFonts w:ascii="Times New Roman" w:hAnsi="Times New Roman" w:cs="Times New Roman"/>
          <w:bCs/>
          <w:sz w:val="24"/>
          <w:szCs w:val="24"/>
        </w:rPr>
        <w:t>астер-класс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="00D85F53" w:rsidRPr="00D85F53">
        <w:rPr>
          <w:rFonts w:ascii="Times New Roman" w:hAnsi="Times New Roman" w:cs="Times New Roman"/>
          <w:bCs/>
          <w:sz w:val="24"/>
          <w:szCs w:val="24"/>
        </w:rPr>
        <w:t xml:space="preserve"> (100%):</w:t>
      </w:r>
      <w:r w:rsidR="00D85F53" w:rsidRPr="00D85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85F53" w:rsidRPr="00D85F53">
        <w:rPr>
          <w:rFonts w:ascii="Times New Roman" w:hAnsi="Times New Roman" w:cs="Times New Roman"/>
          <w:sz w:val="24"/>
          <w:szCs w:val="24"/>
        </w:rPr>
        <w:t xml:space="preserve">рансляция актуальных происходит напрямую от носителей технологий, что минимизирует временной </w:t>
      </w:r>
      <w:r>
        <w:rPr>
          <w:rFonts w:ascii="Times New Roman" w:hAnsi="Times New Roman" w:cs="Times New Roman"/>
          <w:sz w:val="24"/>
          <w:szCs w:val="24"/>
        </w:rPr>
        <w:t>зазор</w:t>
      </w:r>
      <w:r w:rsidR="00D85F53" w:rsidRPr="00D85F53">
        <w:rPr>
          <w:rFonts w:ascii="Times New Roman" w:hAnsi="Times New Roman" w:cs="Times New Roman"/>
          <w:sz w:val="24"/>
          <w:szCs w:val="24"/>
        </w:rPr>
        <w:t xml:space="preserve"> между появлением инноваций в индустрии и их отражением в учебном процессе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0179" w:rsidRDefault="00DF0179" w:rsidP="004B024D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0179">
        <w:rPr>
          <w:rFonts w:ascii="Times New Roman" w:hAnsi="Times New Roman" w:cs="Times New Roman"/>
          <w:bCs/>
          <w:sz w:val="24"/>
          <w:szCs w:val="24"/>
        </w:rPr>
        <w:t xml:space="preserve">участие в проектировании тематики </w:t>
      </w:r>
      <w:r w:rsidR="00D85F53" w:rsidRPr="00DF0179">
        <w:rPr>
          <w:rFonts w:ascii="Times New Roman" w:hAnsi="Times New Roman" w:cs="Times New Roman"/>
          <w:bCs/>
          <w:sz w:val="24"/>
          <w:szCs w:val="24"/>
        </w:rPr>
        <w:t>ВКР и курсовы</w:t>
      </w:r>
      <w:r w:rsidRPr="00DF0179">
        <w:rPr>
          <w:rFonts w:ascii="Times New Roman" w:hAnsi="Times New Roman" w:cs="Times New Roman"/>
          <w:bCs/>
          <w:sz w:val="24"/>
          <w:szCs w:val="24"/>
        </w:rPr>
        <w:t>х</w:t>
      </w:r>
      <w:r w:rsidR="00D85F53" w:rsidRPr="00DF0179">
        <w:rPr>
          <w:rFonts w:ascii="Times New Roman" w:hAnsi="Times New Roman" w:cs="Times New Roman"/>
          <w:bCs/>
          <w:sz w:val="24"/>
          <w:szCs w:val="24"/>
        </w:rPr>
        <w:t xml:space="preserve"> работ (100%):</w:t>
      </w:r>
      <w:r w:rsidR="00D85F53" w:rsidRPr="00DF0179">
        <w:rPr>
          <w:rFonts w:ascii="Times New Roman" w:hAnsi="Times New Roman" w:cs="Times New Roman"/>
          <w:sz w:val="24"/>
          <w:szCs w:val="24"/>
        </w:rPr>
        <w:t xml:space="preserve"> </w:t>
      </w:r>
      <w:r w:rsidRPr="00DF0179">
        <w:rPr>
          <w:rFonts w:ascii="Times New Roman" w:hAnsi="Times New Roman" w:cs="Times New Roman"/>
          <w:sz w:val="24"/>
          <w:szCs w:val="24"/>
        </w:rPr>
        <w:t>и</w:t>
      </w:r>
      <w:r w:rsidR="00D85F53" w:rsidRPr="00DF0179">
        <w:rPr>
          <w:rFonts w:ascii="Times New Roman" w:hAnsi="Times New Roman" w:cs="Times New Roman"/>
          <w:sz w:val="24"/>
          <w:szCs w:val="24"/>
        </w:rPr>
        <w:t>сследовательская деятельность студентов решает реальные задачи</w:t>
      </w:r>
      <w:r>
        <w:rPr>
          <w:rFonts w:ascii="Times New Roman" w:hAnsi="Times New Roman" w:cs="Times New Roman"/>
          <w:sz w:val="24"/>
          <w:szCs w:val="24"/>
        </w:rPr>
        <w:t>.;</w:t>
      </w:r>
    </w:p>
    <w:p w:rsidR="00D85F53" w:rsidRPr="00DF0179" w:rsidRDefault="00DF0179" w:rsidP="004B024D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участие в реализации практической подготовки (п</w:t>
      </w:r>
      <w:r w:rsidR="00D85F53" w:rsidRPr="00DF0179">
        <w:rPr>
          <w:rFonts w:ascii="Times New Roman" w:hAnsi="Times New Roman" w:cs="Times New Roman"/>
          <w:bCs/>
          <w:sz w:val="24"/>
          <w:szCs w:val="24"/>
        </w:rPr>
        <w:t>рактик</w:t>
      </w:r>
      <w:r>
        <w:rPr>
          <w:rFonts w:ascii="Times New Roman" w:hAnsi="Times New Roman" w:cs="Times New Roman"/>
          <w:bCs/>
          <w:sz w:val="24"/>
          <w:szCs w:val="24"/>
        </w:rPr>
        <w:t>и)</w:t>
      </w:r>
      <w:r w:rsidR="00D85F53" w:rsidRPr="00DF0179">
        <w:rPr>
          <w:rFonts w:ascii="Times New Roman" w:hAnsi="Times New Roman" w:cs="Times New Roman"/>
          <w:bCs/>
          <w:sz w:val="24"/>
          <w:szCs w:val="24"/>
        </w:rPr>
        <w:t xml:space="preserve"> и ГИА (100%):</w:t>
      </w:r>
      <w:r w:rsidR="00D85F53" w:rsidRPr="00DF0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85F53" w:rsidRPr="00DF0179">
        <w:rPr>
          <w:rFonts w:ascii="Times New Roman" w:hAnsi="Times New Roman" w:cs="Times New Roman"/>
          <w:sz w:val="24"/>
          <w:szCs w:val="24"/>
        </w:rPr>
        <w:t>еал</w:t>
      </w:r>
      <w:r>
        <w:rPr>
          <w:rFonts w:ascii="Times New Roman" w:hAnsi="Times New Roman" w:cs="Times New Roman"/>
          <w:sz w:val="24"/>
          <w:szCs w:val="24"/>
        </w:rPr>
        <w:t xml:space="preserve">изована модель бесшовного найма, работодатель </w:t>
      </w:r>
      <w:r w:rsidRPr="00DF0179">
        <w:rPr>
          <w:rFonts w:ascii="Times New Roman" w:hAnsi="Times New Roman" w:cs="Times New Roman"/>
          <w:sz w:val="24"/>
          <w:szCs w:val="24"/>
        </w:rPr>
        <w:t>оценивает</w:t>
      </w:r>
      <w:r w:rsidR="00D85F53" w:rsidRPr="00DF0179">
        <w:rPr>
          <w:rFonts w:ascii="Times New Roman" w:hAnsi="Times New Roman" w:cs="Times New Roman"/>
          <w:sz w:val="24"/>
          <w:szCs w:val="24"/>
        </w:rPr>
        <w:t xml:space="preserve"> специалиста в реальных рабочих условиях задолго до выдачи диплома, а государственная экзаменационная комиссия (ГЭК) фактически превращается в заседание кадровой </w:t>
      </w:r>
      <w:r w:rsidR="00D85F53" w:rsidRPr="00DF0179">
        <w:rPr>
          <w:rFonts w:ascii="Times New Roman" w:hAnsi="Times New Roman" w:cs="Times New Roman"/>
          <w:sz w:val="24"/>
          <w:szCs w:val="24"/>
        </w:rPr>
        <w:lastRenderedPageBreak/>
        <w:t>комиссии, подтверждающее соответствие выпускника стандарту</w:t>
      </w:r>
      <w:r>
        <w:rPr>
          <w:rFonts w:ascii="Times New Roman" w:hAnsi="Times New Roman" w:cs="Times New Roman"/>
          <w:sz w:val="24"/>
          <w:szCs w:val="24"/>
        </w:rPr>
        <w:t xml:space="preserve"> «Педагог-дефектолог»</w:t>
      </w:r>
      <w:r w:rsidR="00D85F53" w:rsidRPr="00DF0179">
        <w:rPr>
          <w:rFonts w:ascii="Times New Roman" w:hAnsi="Times New Roman" w:cs="Times New Roman"/>
          <w:sz w:val="24"/>
          <w:szCs w:val="24"/>
        </w:rPr>
        <w:t>.</w:t>
      </w:r>
    </w:p>
    <w:p w:rsidR="00D85F53" w:rsidRPr="00DF0179" w:rsidRDefault="00DF0179" w:rsidP="00DF017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0179">
        <w:rPr>
          <w:rFonts w:ascii="Times New Roman" w:hAnsi="Times New Roman" w:cs="Times New Roman"/>
          <w:sz w:val="24"/>
          <w:szCs w:val="24"/>
        </w:rPr>
        <w:t>Вовлеченность 100% опрошенных в трудоустройство выпускников свидетельствует о полной синхронизации спроса и предложения на рынке труда в рамках данной ОП.</w:t>
      </w:r>
    </w:p>
    <w:p w:rsidR="005B521F" w:rsidRDefault="005B521F" w:rsidP="005B521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</w:t>
      </w:r>
      <w:r w:rsidRPr="005B521F">
        <w:rPr>
          <w:rFonts w:ascii="Times New Roman" w:hAnsi="Times New Roman" w:cs="Times New Roman"/>
          <w:sz w:val="24"/>
          <w:szCs w:val="24"/>
        </w:rPr>
        <w:t>бразовательная программа</w:t>
      </w:r>
      <w:r w:rsidR="00D85F53">
        <w:rPr>
          <w:rFonts w:ascii="Times New Roman" w:hAnsi="Times New Roman" w:cs="Times New Roman"/>
          <w:sz w:val="24"/>
          <w:szCs w:val="24"/>
        </w:rPr>
        <w:t xml:space="preserve"> </w:t>
      </w:r>
      <w:r w:rsidRPr="005B521F">
        <w:rPr>
          <w:rFonts w:ascii="Times New Roman" w:hAnsi="Times New Roman" w:cs="Times New Roman"/>
          <w:sz w:val="24"/>
          <w:szCs w:val="24"/>
        </w:rPr>
        <w:t xml:space="preserve">44.04.03 Специальное (дефектологическое) образование, направленность (профиль) </w:t>
      </w:r>
      <w:proofErr w:type="spellStart"/>
      <w:r w:rsidR="00D85F53">
        <w:rPr>
          <w:rFonts w:ascii="Times New Roman" w:hAnsi="Times New Roman" w:cs="Times New Roman"/>
          <w:sz w:val="24"/>
          <w:szCs w:val="24"/>
        </w:rPr>
        <w:t>Нейродефектология</w:t>
      </w:r>
      <w:proofErr w:type="spellEnd"/>
      <w:r w:rsidR="00D85F53">
        <w:rPr>
          <w:rFonts w:ascii="Times New Roman" w:hAnsi="Times New Roman" w:cs="Times New Roman"/>
          <w:sz w:val="24"/>
          <w:szCs w:val="24"/>
        </w:rPr>
        <w:t xml:space="preserve"> в образовании</w:t>
      </w:r>
      <w:r w:rsidRPr="005B521F">
        <w:rPr>
          <w:rFonts w:ascii="Times New Roman" w:hAnsi="Times New Roman" w:cs="Times New Roman"/>
          <w:sz w:val="24"/>
          <w:szCs w:val="24"/>
        </w:rPr>
        <w:t xml:space="preserve"> функционирует в режиме синергии с рынком труда. Выстроена замкнутая система «заказ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521F">
        <w:rPr>
          <w:rFonts w:ascii="Times New Roman" w:hAnsi="Times New Roman" w:cs="Times New Roman"/>
          <w:sz w:val="24"/>
          <w:szCs w:val="24"/>
        </w:rPr>
        <w:t xml:space="preserve"> подготовка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521F">
        <w:rPr>
          <w:rFonts w:ascii="Times New Roman" w:hAnsi="Times New Roman" w:cs="Times New Roman"/>
          <w:sz w:val="24"/>
          <w:szCs w:val="24"/>
        </w:rPr>
        <w:t xml:space="preserve"> контроль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521F">
        <w:rPr>
          <w:rFonts w:ascii="Times New Roman" w:hAnsi="Times New Roman" w:cs="Times New Roman"/>
          <w:sz w:val="24"/>
          <w:szCs w:val="24"/>
        </w:rPr>
        <w:t xml:space="preserve"> наем».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21F">
        <w:rPr>
          <w:rFonts w:ascii="Times New Roman" w:hAnsi="Times New Roman" w:cs="Times New Roman"/>
          <w:sz w:val="24"/>
          <w:szCs w:val="24"/>
        </w:rPr>
        <w:t>Механизмы наставничества работают непрерывно: от выбора темы курсовой работы до включения в государственную экзаменационную комиссию.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21F">
        <w:rPr>
          <w:rFonts w:ascii="Times New Roman" w:hAnsi="Times New Roman" w:cs="Times New Roman"/>
          <w:sz w:val="24"/>
          <w:szCs w:val="24"/>
        </w:rPr>
        <w:t>Уровень доверия между сторонами позволяет использовать ресурсы предприятия (кадровые, технологические, методические) как естественное продолжение аудиторного фонда университета.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9BE" w:rsidRPr="00B47144" w:rsidRDefault="005B521F" w:rsidP="00194D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отметим, что р</w:t>
      </w:r>
      <w:r w:rsidR="00194D25" w:rsidRPr="00194D25">
        <w:rPr>
          <w:rFonts w:ascii="Times New Roman" w:hAnsi="Times New Roman" w:cs="Times New Roman"/>
          <w:sz w:val="24"/>
          <w:szCs w:val="24"/>
        </w:rPr>
        <w:t xml:space="preserve">езультаты проведенного опроса работодателей будут учтены при проектировании образовательной программы 2027 года набора; будет продолжена тенденция привлечения работодателей на этапе </w:t>
      </w:r>
      <w:r>
        <w:rPr>
          <w:rFonts w:ascii="Times New Roman" w:hAnsi="Times New Roman" w:cs="Times New Roman"/>
          <w:sz w:val="24"/>
          <w:szCs w:val="24"/>
        </w:rPr>
        <w:t xml:space="preserve">проектирования и </w:t>
      </w:r>
      <w:r w:rsidR="00194D25" w:rsidRPr="00194D25">
        <w:rPr>
          <w:rFonts w:ascii="Times New Roman" w:hAnsi="Times New Roman" w:cs="Times New Roman"/>
          <w:sz w:val="24"/>
          <w:szCs w:val="24"/>
        </w:rPr>
        <w:t>разработки образовательной программы и проведения опросов по вопросам удовлетворенности качеством образования по образовательной программе 44.0</w:t>
      </w:r>
      <w:r w:rsidR="00617F6D">
        <w:rPr>
          <w:rFonts w:ascii="Times New Roman" w:hAnsi="Times New Roman" w:cs="Times New Roman"/>
          <w:sz w:val="24"/>
          <w:szCs w:val="24"/>
        </w:rPr>
        <w:t>4</w:t>
      </w:r>
      <w:r w:rsidR="00194D25" w:rsidRPr="00194D25">
        <w:rPr>
          <w:rFonts w:ascii="Times New Roman" w:hAnsi="Times New Roman" w:cs="Times New Roman"/>
          <w:sz w:val="24"/>
          <w:szCs w:val="24"/>
        </w:rPr>
        <w:t xml:space="preserve">.03 Специальное (дефектологическое) образование, направленность (профиль) </w:t>
      </w:r>
      <w:proofErr w:type="spellStart"/>
      <w:r w:rsidR="00DF0179">
        <w:rPr>
          <w:rFonts w:ascii="Times New Roman" w:hAnsi="Times New Roman" w:cs="Times New Roman"/>
          <w:sz w:val="24"/>
          <w:szCs w:val="24"/>
        </w:rPr>
        <w:t>Нейродефектология</w:t>
      </w:r>
      <w:proofErr w:type="spellEnd"/>
      <w:r w:rsidR="00DF0179">
        <w:rPr>
          <w:rFonts w:ascii="Times New Roman" w:hAnsi="Times New Roman" w:cs="Times New Roman"/>
          <w:sz w:val="24"/>
          <w:szCs w:val="24"/>
        </w:rPr>
        <w:t xml:space="preserve"> в образовании</w:t>
      </w:r>
      <w:bookmarkStart w:id="3" w:name="_GoBack"/>
      <w:bookmarkEnd w:id="3"/>
      <w:r w:rsidR="00194D25" w:rsidRPr="00194D25">
        <w:rPr>
          <w:rFonts w:ascii="Times New Roman" w:hAnsi="Times New Roman" w:cs="Times New Roman"/>
          <w:sz w:val="24"/>
          <w:szCs w:val="24"/>
        </w:rPr>
        <w:t>.</w:t>
      </w:r>
    </w:p>
    <w:sectPr w:rsidR="00B409BE" w:rsidRPr="00B4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36791"/>
    <w:multiLevelType w:val="multilevel"/>
    <w:tmpl w:val="E98426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04308"/>
    <w:multiLevelType w:val="multilevel"/>
    <w:tmpl w:val="AF00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00A46"/>
    <w:multiLevelType w:val="multilevel"/>
    <w:tmpl w:val="86EE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A2146"/>
    <w:multiLevelType w:val="hybridMultilevel"/>
    <w:tmpl w:val="6522489A"/>
    <w:lvl w:ilvl="0" w:tplc="5B7AE5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5162E9"/>
    <w:multiLevelType w:val="multilevel"/>
    <w:tmpl w:val="BF641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297"/>
    <w:rsid w:val="00136859"/>
    <w:rsid w:val="00194D25"/>
    <w:rsid w:val="002D1C04"/>
    <w:rsid w:val="00395F49"/>
    <w:rsid w:val="003F78E8"/>
    <w:rsid w:val="00420163"/>
    <w:rsid w:val="00453BEC"/>
    <w:rsid w:val="004A250F"/>
    <w:rsid w:val="004E32CE"/>
    <w:rsid w:val="005308CC"/>
    <w:rsid w:val="00540604"/>
    <w:rsid w:val="00580138"/>
    <w:rsid w:val="005B521F"/>
    <w:rsid w:val="00617F6D"/>
    <w:rsid w:val="006910F4"/>
    <w:rsid w:val="007D76B5"/>
    <w:rsid w:val="008A1340"/>
    <w:rsid w:val="008E58BD"/>
    <w:rsid w:val="00984F55"/>
    <w:rsid w:val="00A93C58"/>
    <w:rsid w:val="00A9690D"/>
    <w:rsid w:val="00AF59DD"/>
    <w:rsid w:val="00B32A68"/>
    <w:rsid w:val="00B409BE"/>
    <w:rsid w:val="00B47144"/>
    <w:rsid w:val="00BE4868"/>
    <w:rsid w:val="00C1194F"/>
    <w:rsid w:val="00CC7B31"/>
    <w:rsid w:val="00CD69D8"/>
    <w:rsid w:val="00D355A9"/>
    <w:rsid w:val="00D40970"/>
    <w:rsid w:val="00D85F53"/>
    <w:rsid w:val="00DA22D4"/>
    <w:rsid w:val="00DD41BA"/>
    <w:rsid w:val="00DF0179"/>
    <w:rsid w:val="00DF5297"/>
    <w:rsid w:val="00E77A9A"/>
    <w:rsid w:val="00ED05BB"/>
    <w:rsid w:val="00EF494A"/>
    <w:rsid w:val="00F301B1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3C8B"/>
  <w15:chartTrackingRefBased/>
  <w15:docId w15:val="{49706C08-EEE6-4624-B478-4ECFC3E4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5F07A-D6EB-4BB4-B2DC-122B37A1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16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2026-07-14T19:05:00Z</dcterms:created>
  <dcterms:modified xsi:type="dcterms:W3CDTF">2026-07-15T10:04:00Z</dcterms:modified>
</cp:coreProperties>
</file>